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E741FF"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14:anchorId="42E08FEC" wp14:editId="3BFE3849">
                <wp:simplePos x="0" y="0"/>
                <wp:positionH relativeFrom="column">
                  <wp:posOffset>619125</wp:posOffset>
                </wp:positionH>
                <wp:positionV relativeFrom="paragraph">
                  <wp:posOffset>-77470</wp:posOffset>
                </wp:positionV>
                <wp:extent cx="6172200" cy="77343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7734300"/>
                        </a:xfrm>
                        <a:prstGeom prst="rect">
                          <a:avLst/>
                        </a:prstGeom>
                        <a:noFill/>
                        <a:ln>
                          <a:noFill/>
                        </a:ln>
                        <a:effectLst/>
                        <a:extLst>
                          <a:ext uri="{C572A759-6A51-4108-AA02-DFA0A04FC94B}">
                            <ma14:wrappingTextBoxFlag xmlns:ma14="http://schemas.microsoft.com/office/mac/drawingml/2011/main" xmlns=""/>
                          </a:ext>
                        </a:extLst>
                      </wps:spPr>
                      <wps:txbx>
                        <w:txbxContent>
                          <w:p w:rsidR="00E741FF" w:rsidRDefault="00E741FF" w:rsidP="00FE6B50">
                            <w:pPr>
                              <w:rPr>
                                <w:rFonts w:ascii="Arial" w:eastAsia="Times New Roman" w:hAnsi="Arial" w:cs="Arial"/>
                                <w:b/>
                                <w:noProof/>
                                <w:sz w:val="36"/>
                                <w:szCs w:val="28"/>
                                <w:lang w:eastAsia="en-GB"/>
                              </w:rPr>
                            </w:pPr>
                          </w:p>
                          <w:p w:rsidR="00E741FF" w:rsidRDefault="00E741FF" w:rsidP="00393CC5">
                            <w:pPr>
                              <w:rPr>
                                <w:rFonts w:ascii="Arial" w:eastAsia="Times New Roman" w:hAnsi="Arial" w:cs="Arial"/>
                                <w:b/>
                                <w:noProof/>
                                <w:sz w:val="40"/>
                                <w:szCs w:val="36"/>
                                <w:lang w:eastAsia="en-GB"/>
                              </w:rPr>
                            </w:pPr>
                            <w:r>
                              <w:rPr>
                                <w:rFonts w:ascii="Arial" w:eastAsia="Times New Roman" w:hAnsi="Arial" w:cs="Arial"/>
                                <w:b/>
                                <w:noProof/>
                                <w:sz w:val="40"/>
                                <w:szCs w:val="36"/>
                                <w:lang w:eastAsia="en-GB"/>
                              </w:rPr>
                              <w:t>Health &amp; Safety in the Workplace</w:t>
                            </w:r>
                          </w:p>
                          <w:p w:rsidR="00E741FF" w:rsidRDefault="00E741FF" w:rsidP="00FE6B50">
                            <w:pPr>
                              <w:rPr>
                                <w:rFonts w:ascii="Arial" w:eastAsia="Times New Roman" w:hAnsi="Arial" w:cs="Arial"/>
                                <w:b/>
                                <w:sz w:val="18"/>
                                <w:szCs w:val="18"/>
                                <w:lang w:eastAsia="en-GB"/>
                              </w:rPr>
                            </w:pPr>
                          </w:p>
                          <w:p w:rsidR="00E741FF" w:rsidRPr="00227C58" w:rsidRDefault="00E741FF" w:rsidP="00FE6B50">
                            <w:pPr>
                              <w:rPr>
                                <w:rFonts w:ascii="Arial" w:hAnsi="Arial" w:cs="Arial"/>
                                <w:b/>
                              </w:rPr>
                            </w:pPr>
                            <w:r w:rsidRPr="00227C58">
                              <w:rPr>
                                <w:rFonts w:ascii="Arial" w:hAnsi="Arial"/>
                                <w:b/>
                              </w:rPr>
                              <w:t>C</w:t>
                            </w:r>
                            <w:r w:rsidRPr="00227C58">
                              <w:rPr>
                                <w:rFonts w:ascii="Arial" w:hAnsi="Arial" w:cs="Arial"/>
                                <w:b/>
                              </w:rPr>
                              <w:t xml:space="preserve">ampus </w:t>
                            </w:r>
                          </w:p>
                          <w:p w:rsidR="00E741FF" w:rsidRDefault="00E741FF" w:rsidP="00393CC5">
                            <w:pPr>
                              <w:tabs>
                                <w:tab w:val="left" w:pos="2865"/>
                              </w:tabs>
                              <w:rPr>
                                <w:rFonts w:ascii="Arial" w:hAnsi="Arial" w:cs="Arial"/>
                              </w:rPr>
                            </w:pPr>
                            <w:r>
                              <w:rPr>
                                <w:rFonts w:ascii="Arial" w:hAnsi="Arial" w:cs="Arial"/>
                                <w:sz w:val="22"/>
                              </w:rPr>
                              <w:t>Job Skills @ BMET</w:t>
                            </w:r>
                          </w:p>
                          <w:p w:rsidR="00E741FF" w:rsidRDefault="00E741FF" w:rsidP="00393CC5">
                            <w:pPr>
                              <w:tabs>
                                <w:tab w:val="left" w:pos="2865"/>
                              </w:tabs>
                              <w:rPr>
                                <w:rFonts w:ascii="Arial" w:hAnsi="Arial" w:cs="Arial"/>
                              </w:rPr>
                            </w:pPr>
                            <w:r>
                              <w:rPr>
                                <w:rFonts w:ascii="Arial" w:hAnsi="Arial" w:cs="Arial"/>
                                <w:sz w:val="22"/>
                              </w:rPr>
                              <w:t>Matthew Boulton</w:t>
                            </w:r>
                          </w:p>
                          <w:p w:rsidR="00E741FF" w:rsidRDefault="00E741FF" w:rsidP="00393CC5">
                            <w:pPr>
                              <w:tabs>
                                <w:tab w:val="left" w:pos="2865"/>
                              </w:tabs>
                              <w:rPr>
                                <w:rFonts w:ascii="Arial" w:hAnsi="Arial" w:cs="Arial"/>
                              </w:rPr>
                            </w:pPr>
                            <w:r>
                              <w:rPr>
                                <w:rFonts w:ascii="Arial" w:hAnsi="Arial" w:cs="Arial"/>
                                <w:sz w:val="22"/>
                              </w:rPr>
                              <w:t>Jennens Road</w:t>
                            </w:r>
                          </w:p>
                          <w:p w:rsidR="00E741FF" w:rsidRDefault="00E741FF" w:rsidP="00393CC5">
                            <w:pPr>
                              <w:tabs>
                                <w:tab w:val="left" w:pos="2865"/>
                              </w:tabs>
                              <w:rPr>
                                <w:rFonts w:ascii="Arial" w:hAnsi="Arial" w:cs="Arial"/>
                              </w:rPr>
                            </w:pPr>
                            <w:r>
                              <w:rPr>
                                <w:rFonts w:ascii="Arial" w:hAnsi="Arial" w:cs="Arial"/>
                                <w:sz w:val="22"/>
                              </w:rPr>
                              <w:t>Birmingham</w:t>
                            </w:r>
                          </w:p>
                          <w:p w:rsidR="00E741FF" w:rsidRDefault="00E741FF" w:rsidP="00393CC5">
                            <w:pPr>
                              <w:tabs>
                                <w:tab w:val="left" w:pos="2865"/>
                              </w:tabs>
                              <w:rPr>
                                <w:rFonts w:ascii="Arial" w:hAnsi="Arial" w:cs="Arial"/>
                              </w:rPr>
                            </w:pPr>
                            <w:r>
                              <w:rPr>
                                <w:rFonts w:ascii="Arial" w:hAnsi="Arial" w:cs="Arial"/>
                                <w:sz w:val="22"/>
                              </w:rPr>
                              <w:t>B4 7PS</w:t>
                            </w:r>
                          </w:p>
                          <w:p w:rsidR="00E741FF" w:rsidRPr="002C69E9" w:rsidRDefault="00E741FF" w:rsidP="00FE6B50">
                            <w:pPr>
                              <w:rPr>
                                <w:rFonts w:ascii="Arial" w:hAnsi="Arial" w:cs="Arial"/>
                                <w:b/>
                                <w:sz w:val="22"/>
                                <w:szCs w:val="22"/>
                              </w:rPr>
                            </w:pPr>
                          </w:p>
                          <w:p w:rsidR="00E741FF" w:rsidRPr="002C69E9" w:rsidRDefault="00E741FF" w:rsidP="00FE6B50">
                            <w:pPr>
                              <w:rPr>
                                <w:rFonts w:ascii="Arial" w:hAnsi="Arial" w:cs="Arial"/>
                                <w:b/>
                                <w:sz w:val="22"/>
                                <w:szCs w:val="22"/>
                              </w:rPr>
                            </w:pPr>
                            <w:r w:rsidRPr="002C69E9">
                              <w:rPr>
                                <w:rFonts w:ascii="Arial" w:hAnsi="Arial" w:cs="Arial"/>
                                <w:b/>
                                <w:sz w:val="22"/>
                                <w:szCs w:val="22"/>
                              </w:rPr>
                              <w:t>To book a place on this course please call the Employability Skills Team on 0121 362 1174</w:t>
                            </w:r>
                          </w:p>
                          <w:p w:rsidR="00E741FF" w:rsidRPr="00227C58" w:rsidRDefault="00E741FF" w:rsidP="00FE6B50">
                            <w:pPr>
                              <w:rPr>
                                <w:rFonts w:ascii="Arial" w:hAnsi="Arial"/>
                                <w:b/>
                              </w:rPr>
                            </w:pPr>
                          </w:p>
                          <w:p w:rsidR="00E741FF" w:rsidRPr="00227C58" w:rsidRDefault="00E741FF" w:rsidP="00FE6B50">
                            <w:pPr>
                              <w:rPr>
                                <w:rFonts w:ascii="Arial" w:hAnsi="Arial"/>
                                <w:b/>
                              </w:rPr>
                            </w:pPr>
                            <w:r w:rsidRPr="00227C58">
                              <w:rPr>
                                <w:rFonts w:ascii="Arial" w:hAnsi="Arial"/>
                                <w:b/>
                              </w:rPr>
                              <w:t>Hours and times per week</w:t>
                            </w:r>
                          </w:p>
                          <w:p w:rsidR="00E741FF" w:rsidRDefault="00E741FF" w:rsidP="00393CC5">
                            <w:pPr>
                              <w:rPr>
                                <w:rFonts w:ascii="Arial" w:eastAsia="Times New Roman" w:hAnsi="Arial" w:cs="Arial"/>
                                <w:b/>
                                <w:sz w:val="22"/>
                                <w:szCs w:val="22"/>
                                <w:lang w:eastAsia="en-GB"/>
                              </w:rPr>
                            </w:pPr>
                            <w:r>
                              <w:rPr>
                                <w:rFonts w:ascii="Arial" w:eastAsia="Times New Roman" w:hAnsi="Arial" w:cs="Arial"/>
                                <w:sz w:val="22"/>
                                <w:szCs w:val="22"/>
                                <w:lang w:eastAsia="en-GB"/>
                              </w:rPr>
                              <w:t xml:space="preserve">1 day </w:t>
                            </w:r>
                            <w:r w:rsidR="00850E7A">
                              <w:rPr>
                                <w:rFonts w:ascii="Arial" w:eastAsia="Times New Roman" w:hAnsi="Arial" w:cs="Arial"/>
                                <w:sz w:val="22"/>
                                <w:szCs w:val="22"/>
                                <w:lang w:eastAsia="en-GB"/>
                              </w:rPr>
                              <w:t xml:space="preserve">course: </w:t>
                            </w:r>
                            <w:r>
                              <w:rPr>
                                <w:rFonts w:ascii="Arial" w:eastAsia="Times New Roman" w:hAnsi="Arial" w:cs="Arial"/>
                                <w:sz w:val="22"/>
                                <w:szCs w:val="22"/>
                                <w:lang w:eastAsia="en-GB"/>
                              </w:rPr>
                              <w:t>9.30am - 4.30pm (7 hours)</w:t>
                            </w:r>
                          </w:p>
                          <w:p w:rsidR="00E741FF" w:rsidRPr="002C69E9" w:rsidRDefault="00E741FF" w:rsidP="00FE6B50">
                            <w:pPr>
                              <w:rPr>
                                <w:rFonts w:ascii="Arial" w:hAnsi="Arial" w:cs="Arial"/>
                                <w:sz w:val="22"/>
                                <w:szCs w:val="22"/>
                              </w:rPr>
                            </w:pPr>
                          </w:p>
                          <w:p w:rsidR="00E741FF" w:rsidRDefault="00E741FF" w:rsidP="00FE6B50">
                            <w:pPr>
                              <w:rPr>
                                <w:rFonts w:ascii="Arial" w:hAnsi="Arial"/>
                                <w:b/>
                              </w:rPr>
                            </w:pPr>
                            <w:r w:rsidRPr="00227C58">
                              <w:rPr>
                                <w:rFonts w:ascii="Arial" w:hAnsi="Arial"/>
                                <w:b/>
                              </w:rPr>
                              <w:t>Course content</w:t>
                            </w:r>
                            <w:bookmarkStart w:id="0" w:name="_GoBack"/>
                            <w:bookmarkEnd w:id="0"/>
                          </w:p>
                          <w:p w:rsidR="00E741FF" w:rsidRDefault="00E741FF" w:rsidP="00F46C94">
                            <w:pPr>
                              <w:rPr>
                                <w:rFonts w:ascii="Arial" w:eastAsia="Times New Roman" w:hAnsi="Arial" w:cs="Arial"/>
                                <w:noProof/>
                                <w:sz w:val="22"/>
                                <w:szCs w:val="22"/>
                                <w:lang w:eastAsia="en-GB"/>
                              </w:rPr>
                            </w:pPr>
                            <w:r>
                              <w:rPr>
                                <w:rFonts w:ascii="Arial" w:eastAsia="Times New Roman" w:hAnsi="Arial" w:cs="Arial"/>
                                <w:noProof/>
                                <w:sz w:val="22"/>
                                <w:szCs w:val="22"/>
                                <w:lang w:eastAsia="en-GB"/>
                              </w:rPr>
                              <w:t>This qualification is designed to ensure that all employees are aware of their own safety and safety of customers, contractors and the public. It is applicable in any private or public sector environment. It covers:</w:t>
                            </w:r>
                          </w:p>
                          <w:p w:rsidR="00E741FF" w:rsidRDefault="00E741FF" w:rsidP="00FE6B50">
                            <w:pPr>
                              <w:rPr>
                                <w:rFonts w:ascii="Arial" w:hAnsi="Arial"/>
                                <w:b/>
                              </w:rPr>
                            </w:pP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Legislation</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Health</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Safety</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Welfare</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The workplace and workplace equipment</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Risk Assessment</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Manual Handling</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Hazardous Substances</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Ergonomics and Workstation Design</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Transport and Vehicles</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Noise and Vibration</w:t>
                            </w:r>
                          </w:p>
                          <w:p w:rsidR="00E741FF" w:rsidRDefault="00E741FF" w:rsidP="00FE6B50">
                            <w:pPr>
                              <w:rPr>
                                <w:rFonts w:ascii="Arial" w:eastAsia="Times New Roman" w:hAnsi="Arial"/>
                                <w:b/>
                                <w:lang w:eastAsia="en-GB"/>
                              </w:rPr>
                            </w:pPr>
                          </w:p>
                          <w:p w:rsidR="00E741FF" w:rsidRPr="00F5324E" w:rsidRDefault="00E741FF" w:rsidP="00FE6B50">
                            <w:pPr>
                              <w:rPr>
                                <w:rFonts w:ascii="Arial" w:eastAsia="Times New Roman" w:hAnsi="Arial"/>
                                <w:b/>
                                <w:lang w:eastAsia="en-GB"/>
                              </w:rPr>
                            </w:pPr>
                            <w:r w:rsidRPr="00F5324E">
                              <w:rPr>
                                <w:rFonts w:ascii="Arial" w:eastAsia="Times New Roman" w:hAnsi="Arial"/>
                                <w:b/>
                                <w:lang w:eastAsia="en-GB"/>
                              </w:rPr>
                              <w:t>Assessment Methods</w:t>
                            </w:r>
                          </w:p>
                          <w:p w:rsidR="00E741FF" w:rsidRDefault="00E741FF" w:rsidP="00393CC5">
                            <w:pPr>
                              <w:rPr>
                                <w:rFonts w:ascii="Arial" w:eastAsia="Times New Roman" w:hAnsi="Arial" w:cs="Arial"/>
                                <w:noProof/>
                                <w:sz w:val="22"/>
                                <w:szCs w:val="22"/>
                                <w:lang w:eastAsia="en-GB"/>
                              </w:rPr>
                            </w:pPr>
                            <w:r>
                              <w:rPr>
                                <w:rFonts w:ascii="Arial" w:eastAsia="Times New Roman" w:hAnsi="Arial" w:cs="Arial"/>
                                <w:noProof/>
                                <w:sz w:val="22"/>
                                <w:szCs w:val="22"/>
                                <w:lang w:eastAsia="en-GB"/>
                              </w:rPr>
                              <w:t>Multi-Choice Exam</w:t>
                            </w:r>
                          </w:p>
                          <w:p w:rsidR="00E741FF" w:rsidRPr="002C69E9" w:rsidRDefault="00E741FF" w:rsidP="00FE6B50">
                            <w:pPr>
                              <w:rPr>
                                <w:rFonts w:ascii="Arial" w:eastAsia="Times New Roman" w:hAnsi="Arial"/>
                                <w:b/>
                                <w:sz w:val="22"/>
                                <w:szCs w:val="22"/>
                                <w:lang w:eastAsia="en-GB"/>
                              </w:rPr>
                            </w:pPr>
                          </w:p>
                          <w:p w:rsidR="00E741FF" w:rsidRPr="00F5324E" w:rsidRDefault="00E741FF" w:rsidP="00FE6B50">
                            <w:pPr>
                              <w:rPr>
                                <w:rFonts w:ascii="Arial" w:eastAsia="Times New Roman" w:hAnsi="Arial"/>
                                <w:b/>
                                <w:lang w:eastAsia="en-GB"/>
                              </w:rPr>
                            </w:pPr>
                            <w:r w:rsidRPr="00F5324E">
                              <w:rPr>
                                <w:rFonts w:ascii="Arial" w:eastAsia="Times New Roman" w:hAnsi="Arial"/>
                                <w:b/>
                                <w:lang w:eastAsia="en-GB"/>
                              </w:rPr>
                              <w:t>Qualification Gained</w:t>
                            </w:r>
                          </w:p>
                          <w:p w:rsidR="00E741FF" w:rsidRDefault="00E741FF" w:rsidP="00393CC5">
                            <w:pPr>
                              <w:rPr>
                                <w:rFonts w:ascii="Arial" w:eastAsia="Times New Roman" w:hAnsi="Arial" w:cs="Arial"/>
                                <w:noProof/>
                                <w:sz w:val="22"/>
                                <w:szCs w:val="22"/>
                                <w:lang w:eastAsia="en-GB"/>
                              </w:rPr>
                            </w:pPr>
                            <w:r>
                              <w:rPr>
                                <w:rFonts w:ascii="Arial" w:eastAsia="Times New Roman" w:hAnsi="Arial" w:cs="Arial"/>
                                <w:noProof/>
                                <w:sz w:val="22"/>
                                <w:szCs w:val="22"/>
                                <w:lang w:eastAsia="en-GB"/>
                              </w:rPr>
                              <w:t>CIEH Level 2 Award in Health and Safety in the Workplace</w:t>
                            </w:r>
                          </w:p>
                          <w:p w:rsidR="00E741FF" w:rsidRDefault="00E741FF" w:rsidP="00F11E5D">
                            <w:pPr>
                              <w:rPr>
                                <w:rFonts w:ascii="Arial" w:hAnsi="Arial" w:cs="Arial"/>
                                <w:color w:val="137868"/>
                                <w:sz w:val="22"/>
                                <w:szCs w:val="22"/>
                              </w:rPr>
                            </w:pPr>
                          </w:p>
                          <w:p w:rsidR="00E741FF" w:rsidRPr="00F5324E" w:rsidRDefault="00E741FF" w:rsidP="00CD48E0">
                            <w:pPr>
                              <w:rPr>
                                <w:rFonts w:ascii="Arial" w:eastAsia="Times New Roman" w:hAnsi="Arial"/>
                                <w:b/>
                                <w:lang w:eastAsia="en-GB"/>
                              </w:rPr>
                            </w:pPr>
                            <w:r w:rsidRPr="00F5324E">
                              <w:rPr>
                                <w:rFonts w:ascii="Arial" w:eastAsia="Times New Roman" w:hAnsi="Arial"/>
                                <w:b/>
                                <w:lang w:eastAsia="en-GB"/>
                              </w:rPr>
                              <w:t xml:space="preserve">Entry </w:t>
                            </w:r>
                            <w:r>
                              <w:rPr>
                                <w:rFonts w:ascii="Arial" w:eastAsia="Times New Roman" w:hAnsi="Arial"/>
                                <w:b/>
                                <w:lang w:eastAsia="en-GB"/>
                              </w:rPr>
                              <w:t xml:space="preserve">and Eligibility </w:t>
                            </w:r>
                            <w:r w:rsidRPr="00F5324E">
                              <w:rPr>
                                <w:rFonts w:ascii="Arial" w:eastAsia="Times New Roman" w:hAnsi="Arial"/>
                                <w:b/>
                                <w:lang w:eastAsia="en-GB"/>
                              </w:rPr>
                              <w:t>Requirements</w:t>
                            </w:r>
                          </w:p>
                          <w:p w:rsidR="00E741FF" w:rsidRDefault="00E741FF" w:rsidP="00CD48E0">
                            <w:pPr>
                              <w:rPr>
                                <w:rFonts w:ascii="Arial" w:hAnsi="Arial" w:cs="Arial"/>
                              </w:rPr>
                            </w:pPr>
                            <w:proofErr w:type="gramStart"/>
                            <w:r>
                              <w:rPr>
                                <w:rFonts w:ascii="Arial" w:hAnsi="Arial" w:cs="Arial"/>
                                <w:sz w:val="22"/>
                                <w:szCs w:val="22"/>
                              </w:rPr>
                              <w:t>Motivation and willingness to learn.</w:t>
                            </w:r>
                            <w:proofErr w:type="gramEnd"/>
                            <w:r>
                              <w:rPr>
                                <w:rFonts w:ascii="Arial" w:hAnsi="Arial" w:cs="Arial"/>
                                <w:sz w:val="22"/>
                                <w:szCs w:val="22"/>
                              </w:rPr>
                              <w:t xml:space="preserve">  Applicants will be required to complete an initial assessment of Level 1 English and Maths.  Applicants will need to be unemployed and be in receipt of benefits in order to be assessed for full fee remission.</w:t>
                            </w:r>
                          </w:p>
                          <w:p w:rsidR="00E741FF" w:rsidRPr="0003590C" w:rsidRDefault="00E741FF" w:rsidP="00F11E5D">
                            <w:pPr>
                              <w:rPr>
                                <w:rFonts w:ascii="Arial" w:hAnsi="Arial" w:cs="Arial"/>
                                <w:color w:val="137868"/>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75pt;margin-top:-6.1pt;width:486pt;height:6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" filled="f" stroked="f">
                <v:path arrowok="t"/>
                <v:textbox>
                  <w:txbxContent>
                    <w:p w:rsidR="00E741FF" w:rsidRDefault="00E741FF" w:rsidP="00FE6B50">
                      <w:pPr>
                        <w:rPr>
                          <w:rFonts w:ascii="Arial" w:eastAsia="Times New Roman" w:hAnsi="Arial" w:cs="Arial"/>
                          <w:b/>
                          <w:noProof/>
                          <w:sz w:val="36"/>
                          <w:szCs w:val="28"/>
                          <w:lang w:eastAsia="en-GB"/>
                        </w:rPr>
                      </w:pPr>
                    </w:p>
                    <w:p w:rsidR="00E741FF" w:rsidRDefault="00E741FF" w:rsidP="00393CC5">
                      <w:pPr>
                        <w:rPr>
                          <w:rFonts w:ascii="Arial" w:eastAsia="Times New Roman" w:hAnsi="Arial" w:cs="Arial"/>
                          <w:b/>
                          <w:noProof/>
                          <w:sz w:val="40"/>
                          <w:szCs w:val="36"/>
                          <w:lang w:eastAsia="en-GB"/>
                        </w:rPr>
                      </w:pPr>
                      <w:r>
                        <w:rPr>
                          <w:rFonts w:ascii="Arial" w:eastAsia="Times New Roman" w:hAnsi="Arial" w:cs="Arial"/>
                          <w:b/>
                          <w:noProof/>
                          <w:sz w:val="40"/>
                          <w:szCs w:val="36"/>
                          <w:lang w:eastAsia="en-GB"/>
                        </w:rPr>
                        <w:t>Health &amp; Safety in the Workplace</w:t>
                      </w:r>
                    </w:p>
                    <w:p w:rsidR="00E741FF" w:rsidRDefault="00E741FF" w:rsidP="00FE6B50">
                      <w:pPr>
                        <w:rPr>
                          <w:rFonts w:ascii="Arial" w:eastAsia="Times New Roman" w:hAnsi="Arial" w:cs="Arial"/>
                          <w:b/>
                          <w:sz w:val="18"/>
                          <w:szCs w:val="18"/>
                          <w:lang w:eastAsia="en-GB"/>
                        </w:rPr>
                      </w:pPr>
                    </w:p>
                    <w:p w:rsidR="00E741FF" w:rsidRPr="00227C58" w:rsidRDefault="00E741FF" w:rsidP="00FE6B50">
                      <w:pPr>
                        <w:rPr>
                          <w:rFonts w:ascii="Arial" w:hAnsi="Arial" w:cs="Arial"/>
                          <w:b/>
                        </w:rPr>
                      </w:pPr>
                      <w:r w:rsidRPr="00227C58">
                        <w:rPr>
                          <w:rFonts w:ascii="Arial" w:hAnsi="Arial"/>
                          <w:b/>
                        </w:rPr>
                        <w:t>C</w:t>
                      </w:r>
                      <w:r w:rsidRPr="00227C58">
                        <w:rPr>
                          <w:rFonts w:ascii="Arial" w:hAnsi="Arial" w:cs="Arial"/>
                          <w:b/>
                        </w:rPr>
                        <w:t xml:space="preserve">ampus </w:t>
                      </w:r>
                    </w:p>
                    <w:p w:rsidR="00E741FF" w:rsidRDefault="00E741FF" w:rsidP="00393CC5">
                      <w:pPr>
                        <w:tabs>
                          <w:tab w:val="left" w:pos="2865"/>
                        </w:tabs>
                        <w:rPr>
                          <w:rFonts w:ascii="Arial" w:hAnsi="Arial" w:cs="Arial"/>
                        </w:rPr>
                      </w:pPr>
                      <w:r>
                        <w:rPr>
                          <w:rFonts w:ascii="Arial" w:hAnsi="Arial" w:cs="Arial"/>
                          <w:sz w:val="22"/>
                        </w:rPr>
                        <w:t>Job Skills @ BMET</w:t>
                      </w:r>
                    </w:p>
                    <w:p w:rsidR="00E741FF" w:rsidRDefault="00E741FF" w:rsidP="00393CC5">
                      <w:pPr>
                        <w:tabs>
                          <w:tab w:val="left" w:pos="2865"/>
                        </w:tabs>
                        <w:rPr>
                          <w:rFonts w:ascii="Arial" w:hAnsi="Arial" w:cs="Arial"/>
                        </w:rPr>
                      </w:pPr>
                      <w:r>
                        <w:rPr>
                          <w:rFonts w:ascii="Arial" w:hAnsi="Arial" w:cs="Arial"/>
                          <w:sz w:val="22"/>
                        </w:rPr>
                        <w:t>Matthew Boulton</w:t>
                      </w:r>
                    </w:p>
                    <w:p w:rsidR="00E741FF" w:rsidRDefault="00E741FF" w:rsidP="00393CC5">
                      <w:pPr>
                        <w:tabs>
                          <w:tab w:val="left" w:pos="2865"/>
                        </w:tabs>
                        <w:rPr>
                          <w:rFonts w:ascii="Arial" w:hAnsi="Arial" w:cs="Arial"/>
                        </w:rPr>
                      </w:pPr>
                      <w:r>
                        <w:rPr>
                          <w:rFonts w:ascii="Arial" w:hAnsi="Arial" w:cs="Arial"/>
                          <w:sz w:val="22"/>
                        </w:rPr>
                        <w:t>Jennens Road</w:t>
                      </w:r>
                    </w:p>
                    <w:p w:rsidR="00E741FF" w:rsidRDefault="00E741FF" w:rsidP="00393CC5">
                      <w:pPr>
                        <w:tabs>
                          <w:tab w:val="left" w:pos="2865"/>
                        </w:tabs>
                        <w:rPr>
                          <w:rFonts w:ascii="Arial" w:hAnsi="Arial" w:cs="Arial"/>
                        </w:rPr>
                      </w:pPr>
                      <w:r>
                        <w:rPr>
                          <w:rFonts w:ascii="Arial" w:hAnsi="Arial" w:cs="Arial"/>
                          <w:sz w:val="22"/>
                        </w:rPr>
                        <w:t>Birmingham</w:t>
                      </w:r>
                    </w:p>
                    <w:p w:rsidR="00E741FF" w:rsidRDefault="00E741FF" w:rsidP="00393CC5">
                      <w:pPr>
                        <w:tabs>
                          <w:tab w:val="left" w:pos="2865"/>
                        </w:tabs>
                        <w:rPr>
                          <w:rFonts w:ascii="Arial" w:hAnsi="Arial" w:cs="Arial"/>
                        </w:rPr>
                      </w:pPr>
                      <w:r>
                        <w:rPr>
                          <w:rFonts w:ascii="Arial" w:hAnsi="Arial" w:cs="Arial"/>
                          <w:sz w:val="22"/>
                        </w:rPr>
                        <w:t>B4 7PS</w:t>
                      </w:r>
                    </w:p>
                    <w:p w:rsidR="00E741FF" w:rsidRPr="002C69E9" w:rsidRDefault="00E741FF" w:rsidP="00FE6B50">
                      <w:pPr>
                        <w:rPr>
                          <w:rFonts w:ascii="Arial" w:hAnsi="Arial" w:cs="Arial"/>
                          <w:b/>
                          <w:sz w:val="22"/>
                          <w:szCs w:val="22"/>
                        </w:rPr>
                      </w:pPr>
                    </w:p>
                    <w:p w:rsidR="00E741FF" w:rsidRPr="002C69E9" w:rsidRDefault="00E741FF" w:rsidP="00FE6B50">
                      <w:pPr>
                        <w:rPr>
                          <w:rFonts w:ascii="Arial" w:hAnsi="Arial" w:cs="Arial"/>
                          <w:b/>
                          <w:sz w:val="22"/>
                          <w:szCs w:val="22"/>
                        </w:rPr>
                      </w:pPr>
                      <w:r w:rsidRPr="002C69E9">
                        <w:rPr>
                          <w:rFonts w:ascii="Arial" w:hAnsi="Arial" w:cs="Arial"/>
                          <w:b/>
                          <w:sz w:val="22"/>
                          <w:szCs w:val="22"/>
                        </w:rPr>
                        <w:t>To book a place on this course please call the Employability Skills Team on 0121 362 1174</w:t>
                      </w:r>
                    </w:p>
                    <w:p w:rsidR="00E741FF" w:rsidRPr="00227C58" w:rsidRDefault="00E741FF" w:rsidP="00FE6B50">
                      <w:pPr>
                        <w:rPr>
                          <w:rFonts w:ascii="Arial" w:hAnsi="Arial"/>
                          <w:b/>
                        </w:rPr>
                      </w:pPr>
                    </w:p>
                    <w:p w:rsidR="00E741FF" w:rsidRPr="00227C58" w:rsidRDefault="00E741FF" w:rsidP="00FE6B50">
                      <w:pPr>
                        <w:rPr>
                          <w:rFonts w:ascii="Arial" w:hAnsi="Arial"/>
                          <w:b/>
                        </w:rPr>
                      </w:pPr>
                      <w:r w:rsidRPr="00227C58">
                        <w:rPr>
                          <w:rFonts w:ascii="Arial" w:hAnsi="Arial"/>
                          <w:b/>
                        </w:rPr>
                        <w:t>Hours and times per week</w:t>
                      </w:r>
                    </w:p>
                    <w:p w:rsidR="00E741FF" w:rsidRDefault="00E741FF" w:rsidP="00393CC5">
                      <w:pPr>
                        <w:rPr>
                          <w:rFonts w:ascii="Arial" w:eastAsia="Times New Roman" w:hAnsi="Arial" w:cs="Arial"/>
                          <w:b/>
                          <w:sz w:val="22"/>
                          <w:szCs w:val="22"/>
                          <w:lang w:eastAsia="en-GB"/>
                        </w:rPr>
                      </w:pPr>
                      <w:r>
                        <w:rPr>
                          <w:rFonts w:ascii="Arial" w:eastAsia="Times New Roman" w:hAnsi="Arial" w:cs="Arial"/>
                          <w:sz w:val="22"/>
                          <w:szCs w:val="22"/>
                          <w:lang w:eastAsia="en-GB"/>
                        </w:rPr>
                        <w:t xml:space="preserve">1 day </w:t>
                      </w:r>
                      <w:r w:rsidR="00850E7A">
                        <w:rPr>
                          <w:rFonts w:ascii="Arial" w:eastAsia="Times New Roman" w:hAnsi="Arial" w:cs="Arial"/>
                          <w:sz w:val="22"/>
                          <w:szCs w:val="22"/>
                          <w:lang w:eastAsia="en-GB"/>
                        </w:rPr>
                        <w:t xml:space="preserve">course: </w:t>
                      </w:r>
                      <w:r>
                        <w:rPr>
                          <w:rFonts w:ascii="Arial" w:eastAsia="Times New Roman" w:hAnsi="Arial" w:cs="Arial"/>
                          <w:sz w:val="22"/>
                          <w:szCs w:val="22"/>
                          <w:lang w:eastAsia="en-GB"/>
                        </w:rPr>
                        <w:t>9.30am - 4.30pm (7 hours)</w:t>
                      </w:r>
                    </w:p>
                    <w:p w:rsidR="00E741FF" w:rsidRPr="002C69E9" w:rsidRDefault="00E741FF" w:rsidP="00FE6B50">
                      <w:pPr>
                        <w:rPr>
                          <w:rFonts w:ascii="Arial" w:hAnsi="Arial" w:cs="Arial"/>
                          <w:sz w:val="22"/>
                          <w:szCs w:val="22"/>
                        </w:rPr>
                      </w:pPr>
                    </w:p>
                    <w:p w:rsidR="00E741FF" w:rsidRDefault="00E741FF" w:rsidP="00FE6B50">
                      <w:pPr>
                        <w:rPr>
                          <w:rFonts w:ascii="Arial" w:hAnsi="Arial"/>
                          <w:b/>
                        </w:rPr>
                      </w:pPr>
                      <w:r w:rsidRPr="00227C58">
                        <w:rPr>
                          <w:rFonts w:ascii="Arial" w:hAnsi="Arial"/>
                          <w:b/>
                        </w:rPr>
                        <w:t>Course content</w:t>
                      </w:r>
                      <w:bookmarkStart w:id="1" w:name="_GoBack"/>
                      <w:bookmarkEnd w:id="1"/>
                    </w:p>
                    <w:p w:rsidR="00E741FF" w:rsidRDefault="00E741FF" w:rsidP="00F46C94">
                      <w:pPr>
                        <w:rPr>
                          <w:rFonts w:ascii="Arial" w:eastAsia="Times New Roman" w:hAnsi="Arial" w:cs="Arial"/>
                          <w:noProof/>
                          <w:sz w:val="22"/>
                          <w:szCs w:val="22"/>
                          <w:lang w:eastAsia="en-GB"/>
                        </w:rPr>
                      </w:pPr>
                      <w:r>
                        <w:rPr>
                          <w:rFonts w:ascii="Arial" w:eastAsia="Times New Roman" w:hAnsi="Arial" w:cs="Arial"/>
                          <w:noProof/>
                          <w:sz w:val="22"/>
                          <w:szCs w:val="22"/>
                          <w:lang w:eastAsia="en-GB"/>
                        </w:rPr>
                        <w:t>This qualification is designed to ensure that all employees are aware of their own safety and safety of customers, contractors and the public. It is applicable in any private or public sector environment. It covers:</w:t>
                      </w:r>
                    </w:p>
                    <w:p w:rsidR="00E741FF" w:rsidRDefault="00E741FF" w:rsidP="00FE6B50">
                      <w:pPr>
                        <w:rPr>
                          <w:rFonts w:ascii="Arial" w:hAnsi="Arial"/>
                          <w:b/>
                        </w:rPr>
                      </w:pP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Legislation</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Health</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Safety</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Welfare</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The workplace and workplace equipment</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Risk Assessment</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Manual Handling</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Hazardous Substances</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Ergonomics and Workstation Design</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Transport and Vehicles</w:t>
                      </w:r>
                    </w:p>
                    <w:p w:rsidR="00E741FF" w:rsidRDefault="00E741FF" w:rsidP="00E741FF">
                      <w:pPr>
                        <w:numPr>
                          <w:ilvl w:val="0"/>
                          <w:numId w:val="5"/>
                        </w:numPr>
                        <w:rPr>
                          <w:rFonts w:ascii="Arial" w:eastAsia="Times New Roman" w:hAnsi="Arial" w:cs="Arial"/>
                          <w:noProof/>
                          <w:sz w:val="22"/>
                          <w:szCs w:val="22"/>
                          <w:lang w:eastAsia="en-GB"/>
                        </w:rPr>
                      </w:pPr>
                      <w:r>
                        <w:rPr>
                          <w:rFonts w:ascii="Arial" w:eastAsia="Times New Roman" w:hAnsi="Arial" w:cs="Arial"/>
                          <w:noProof/>
                          <w:sz w:val="22"/>
                          <w:szCs w:val="22"/>
                          <w:lang w:eastAsia="en-GB"/>
                        </w:rPr>
                        <w:t>Noise and Vibration</w:t>
                      </w:r>
                    </w:p>
                    <w:p w:rsidR="00E741FF" w:rsidRDefault="00E741FF" w:rsidP="00FE6B50">
                      <w:pPr>
                        <w:rPr>
                          <w:rFonts w:ascii="Arial" w:eastAsia="Times New Roman" w:hAnsi="Arial"/>
                          <w:b/>
                          <w:lang w:eastAsia="en-GB"/>
                        </w:rPr>
                      </w:pPr>
                    </w:p>
                    <w:p w:rsidR="00E741FF" w:rsidRPr="00F5324E" w:rsidRDefault="00E741FF" w:rsidP="00FE6B50">
                      <w:pPr>
                        <w:rPr>
                          <w:rFonts w:ascii="Arial" w:eastAsia="Times New Roman" w:hAnsi="Arial"/>
                          <w:b/>
                          <w:lang w:eastAsia="en-GB"/>
                        </w:rPr>
                      </w:pPr>
                      <w:r w:rsidRPr="00F5324E">
                        <w:rPr>
                          <w:rFonts w:ascii="Arial" w:eastAsia="Times New Roman" w:hAnsi="Arial"/>
                          <w:b/>
                          <w:lang w:eastAsia="en-GB"/>
                        </w:rPr>
                        <w:t>Assessment Methods</w:t>
                      </w:r>
                    </w:p>
                    <w:p w:rsidR="00E741FF" w:rsidRDefault="00E741FF" w:rsidP="00393CC5">
                      <w:pPr>
                        <w:rPr>
                          <w:rFonts w:ascii="Arial" w:eastAsia="Times New Roman" w:hAnsi="Arial" w:cs="Arial"/>
                          <w:noProof/>
                          <w:sz w:val="22"/>
                          <w:szCs w:val="22"/>
                          <w:lang w:eastAsia="en-GB"/>
                        </w:rPr>
                      </w:pPr>
                      <w:r>
                        <w:rPr>
                          <w:rFonts w:ascii="Arial" w:eastAsia="Times New Roman" w:hAnsi="Arial" w:cs="Arial"/>
                          <w:noProof/>
                          <w:sz w:val="22"/>
                          <w:szCs w:val="22"/>
                          <w:lang w:eastAsia="en-GB"/>
                        </w:rPr>
                        <w:t>Multi-Choice Exam</w:t>
                      </w:r>
                    </w:p>
                    <w:p w:rsidR="00E741FF" w:rsidRPr="002C69E9" w:rsidRDefault="00E741FF" w:rsidP="00FE6B50">
                      <w:pPr>
                        <w:rPr>
                          <w:rFonts w:ascii="Arial" w:eastAsia="Times New Roman" w:hAnsi="Arial"/>
                          <w:b/>
                          <w:sz w:val="22"/>
                          <w:szCs w:val="22"/>
                          <w:lang w:eastAsia="en-GB"/>
                        </w:rPr>
                      </w:pPr>
                    </w:p>
                    <w:p w:rsidR="00E741FF" w:rsidRPr="00F5324E" w:rsidRDefault="00E741FF" w:rsidP="00FE6B50">
                      <w:pPr>
                        <w:rPr>
                          <w:rFonts w:ascii="Arial" w:eastAsia="Times New Roman" w:hAnsi="Arial"/>
                          <w:b/>
                          <w:lang w:eastAsia="en-GB"/>
                        </w:rPr>
                      </w:pPr>
                      <w:r w:rsidRPr="00F5324E">
                        <w:rPr>
                          <w:rFonts w:ascii="Arial" w:eastAsia="Times New Roman" w:hAnsi="Arial"/>
                          <w:b/>
                          <w:lang w:eastAsia="en-GB"/>
                        </w:rPr>
                        <w:t>Qualification Gained</w:t>
                      </w:r>
                    </w:p>
                    <w:p w:rsidR="00E741FF" w:rsidRDefault="00E741FF" w:rsidP="00393CC5">
                      <w:pPr>
                        <w:rPr>
                          <w:rFonts w:ascii="Arial" w:eastAsia="Times New Roman" w:hAnsi="Arial" w:cs="Arial"/>
                          <w:noProof/>
                          <w:sz w:val="22"/>
                          <w:szCs w:val="22"/>
                          <w:lang w:eastAsia="en-GB"/>
                        </w:rPr>
                      </w:pPr>
                      <w:r>
                        <w:rPr>
                          <w:rFonts w:ascii="Arial" w:eastAsia="Times New Roman" w:hAnsi="Arial" w:cs="Arial"/>
                          <w:noProof/>
                          <w:sz w:val="22"/>
                          <w:szCs w:val="22"/>
                          <w:lang w:eastAsia="en-GB"/>
                        </w:rPr>
                        <w:t>CIEH Level 2 Award in Health and Safety in the Workplace</w:t>
                      </w:r>
                    </w:p>
                    <w:p w:rsidR="00E741FF" w:rsidRDefault="00E741FF" w:rsidP="00F11E5D">
                      <w:pPr>
                        <w:rPr>
                          <w:rFonts w:ascii="Arial" w:hAnsi="Arial" w:cs="Arial"/>
                          <w:color w:val="137868"/>
                          <w:sz w:val="22"/>
                          <w:szCs w:val="22"/>
                        </w:rPr>
                      </w:pPr>
                    </w:p>
                    <w:p w:rsidR="00E741FF" w:rsidRPr="00F5324E" w:rsidRDefault="00E741FF" w:rsidP="00CD48E0">
                      <w:pPr>
                        <w:rPr>
                          <w:rFonts w:ascii="Arial" w:eastAsia="Times New Roman" w:hAnsi="Arial"/>
                          <w:b/>
                          <w:lang w:eastAsia="en-GB"/>
                        </w:rPr>
                      </w:pPr>
                      <w:r w:rsidRPr="00F5324E">
                        <w:rPr>
                          <w:rFonts w:ascii="Arial" w:eastAsia="Times New Roman" w:hAnsi="Arial"/>
                          <w:b/>
                          <w:lang w:eastAsia="en-GB"/>
                        </w:rPr>
                        <w:t xml:space="preserve">Entry </w:t>
                      </w:r>
                      <w:r>
                        <w:rPr>
                          <w:rFonts w:ascii="Arial" w:eastAsia="Times New Roman" w:hAnsi="Arial"/>
                          <w:b/>
                          <w:lang w:eastAsia="en-GB"/>
                        </w:rPr>
                        <w:t xml:space="preserve">and Eligibility </w:t>
                      </w:r>
                      <w:r w:rsidRPr="00F5324E">
                        <w:rPr>
                          <w:rFonts w:ascii="Arial" w:eastAsia="Times New Roman" w:hAnsi="Arial"/>
                          <w:b/>
                          <w:lang w:eastAsia="en-GB"/>
                        </w:rPr>
                        <w:t>Requirements</w:t>
                      </w:r>
                    </w:p>
                    <w:p w:rsidR="00E741FF" w:rsidRDefault="00E741FF" w:rsidP="00CD48E0">
                      <w:pPr>
                        <w:rPr>
                          <w:rFonts w:ascii="Arial" w:hAnsi="Arial" w:cs="Arial"/>
                        </w:rPr>
                      </w:pPr>
                      <w:proofErr w:type="gramStart"/>
                      <w:r>
                        <w:rPr>
                          <w:rFonts w:ascii="Arial" w:hAnsi="Arial" w:cs="Arial"/>
                          <w:sz w:val="22"/>
                          <w:szCs w:val="22"/>
                        </w:rPr>
                        <w:t>Motivation and willingness to learn.</w:t>
                      </w:r>
                      <w:proofErr w:type="gramEnd"/>
                      <w:r>
                        <w:rPr>
                          <w:rFonts w:ascii="Arial" w:hAnsi="Arial" w:cs="Arial"/>
                          <w:sz w:val="22"/>
                          <w:szCs w:val="22"/>
                        </w:rPr>
                        <w:t xml:space="preserve">  Applicants will be required to complete an initial assessment of Level 1 English and Maths.  Applicants will need to be unemployed and be in receipt of benefits in order to be assessed for full fee remission.</w:t>
                      </w:r>
                    </w:p>
                    <w:p w:rsidR="00E741FF" w:rsidRPr="0003590C" w:rsidRDefault="00E741FF" w:rsidP="00F11E5D">
                      <w:pPr>
                        <w:rPr>
                          <w:rFonts w:ascii="Arial" w:hAnsi="Arial" w:cs="Arial"/>
                          <w:color w:val="137868"/>
                          <w:sz w:val="22"/>
                          <w:szCs w:val="22"/>
                        </w:rPr>
                      </w:pPr>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11" w:rsidRDefault="00A16011" w:rsidP="00D61BC9">
      <w:r>
        <w:separator/>
      </w:r>
    </w:p>
  </w:endnote>
  <w:endnote w:type="continuationSeparator" w:id="0">
    <w:p w:rsidR="00A16011" w:rsidRDefault="00A16011"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11" w:rsidRDefault="00A16011" w:rsidP="00D61BC9">
      <w:r>
        <w:separator/>
      </w:r>
    </w:p>
  </w:footnote>
  <w:footnote w:type="continuationSeparator" w:id="0">
    <w:p w:rsidR="00A16011" w:rsidRDefault="00A16011"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850E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850E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850E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BF6682F"/>
    <w:multiLevelType w:val="hybridMultilevel"/>
    <w:tmpl w:val="29A274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3D4562"/>
    <w:rsid w:val="005A2AAD"/>
    <w:rsid w:val="00661C3E"/>
    <w:rsid w:val="0079174E"/>
    <w:rsid w:val="00850E7A"/>
    <w:rsid w:val="008D7A22"/>
    <w:rsid w:val="00A16011"/>
    <w:rsid w:val="00B06484"/>
    <w:rsid w:val="00C677D1"/>
    <w:rsid w:val="00CD55F1"/>
    <w:rsid w:val="00D61BC9"/>
    <w:rsid w:val="00E05884"/>
    <w:rsid w:val="00E6171A"/>
    <w:rsid w:val="00E741FF"/>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4A9F-5B22-4E6F-B28D-5B6F1BCE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4</cp:revision>
  <dcterms:created xsi:type="dcterms:W3CDTF">2017-02-06T09:42:00Z</dcterms:created>
  <dcterms:modified xsi:type="dcterms:W3CDTF">2017-02-06T09:44:00Z</dcterms:modified>
</cp:coreProperties>
</file>